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8C526" w14:textId="77777777" w:rsidR="00963837" w:rsidRPr="00312657" w:rsidRDefault="00963837" w:rsidP="003762EA">
      <w:pPr>
        <w:pStyle w:val="Heading2"/>
        <w:spacing w:before="120" w:after="120" w:line="360" w:lineRule="exact"/>
        <w:jc w:val="center"/>
        <w:rPr>
          <w:color w:val="auto"/>
          <w:sz w:val="28"/>
          <w:szCs w:val="28"/>
        </w:rPr>
      </w:pPr>
      <w:r w:rsidRPr="00312657">
        <w:rPr>
          <w:color w:val="auto"/>
          <w:sz w:val="28"/>
          <w:szCs w:val="28"/>
        </w:rPr>
        <w:t>PHÂN HIỆU ĐẠI HỌC ĐÀ NẴNG TẠI KON TUM: PHÁT HUY VAI TRÒ TRÍ THỨC TRONG TƯ VẤN, PHẢN BIỆN VÀ ĐÀO TẠO NGUỒN NHÂN LỰC</w:t>
      </w:r>
    </w:p>
    <w:p w14:paraId="1275F6CF" w14:textId="77777777" w:rsidR="00815F13" w:rsidRDefault="00217B30" w:rsidP="00815F13">
      <w:pPr>
        <w:tabs>
          <w:tab w:val="left" w:pos="567"/>
          <w:tab w:val="left" w:pos="720"/>
        </w:tabs>
        <w:spacing w:before="120" w:after="120" w:line="240" w:lineRule="auto"/>
        <w:ind w:firstLine="567"/>
        <w:jc w:val="both"/>
        <w:rPr>
          <w:rFonts w:ascii="Times New Roman" w:hAnsi="Times New Roman" w:cs="Times New Roman"/>
          <w:sz w:val="28"/>
          <w:szCs w:val="28"/>
          <w:lang w:val="en-US"/>
        </w:rPr>
      </w:pPr>
      <w:r w:rsidRPr="00312657">
        <w:rPr>
          <w:rFonts w:ascii="Times New Roman" w:hAnsi="Times New Roman" w:cs="Times New Roman"/>
          <w:sz w:val="28"/>
          <w:szCs w:val="28"/>
        </w:rPr>
        <w:tab/>
      </w:r>
      <w:r w:rsidR="00963837" w:rsidRPr="00312657">
        <w:rPr>
          <w:rFonts w:ascii="Times New Roman" w:hAnsi="Times New Roman" w:cs="Times New Roman"/>
          <w:sz w:val="28"/>
          <w:szCs w:val="28"/>
        </w:rPr>
        <w:t xml:space="preserve">Phân hiệu Đại học Đà Nẵng tại Kon Tum (UDCK) là cơ sở giáo dục đại học công lập trực thuộc Đại học Đà Nẵng – Đại học vùng trọng điểm quốc gia. </w:t>
      </w:r>
      <w:r w:rsidRPr="00312657">
        <w:rPr>
          <w:rFonts w:ascii="Times New Roman" w:hAnsi="Times New Roman" w:cs="Times New Roman"/>
          <w:sz w:val="28"/>
          <w:szCs w:val="28"/>
        </w:rPr>
        <w:t xml:space="preserve">UDCK có chức năng tổ chức đào tạo trình độ đại học, phối hợp với các cơ sở giáo dục đại học thành viên </w:t>
      </w:r>
      <w:r w:rsidRPr="00312657">
        <w:rPr>
          <w:rFonts w:ascii="Times New Roman" w:hAnsi="Times New Roman" w:cs="Times New Roman"/>
          <w:sz w:val="28"/>
          <w:szCs w:val="28"/>
          <w:lang w:val="nl-NL"/>
        </w:rPr>
        <w:t xml:space="preserve">Đại học Đà Nẵng (ĐHĐN) </w:t>
      </w:r>
      <w:r w:rsidRPr="00312657">
        <w:rPr>
          <w:rFonts w:ascii="Times New Roman" w:hAnsi="Times New Roman" w:cs="Times New Roman"/>
          <w:sz w:val="28"/>
          <w:szCs w:val="28"/>
        </w:rPr>
        <w:t>thực hiện các chương trình đào tạo trình độ đại học, sau đại học và bồi dưỡng ngắn hạn nhằm cung cấp nguồn nhân lực chất lượng cao phục vụ phát triển kinh tế - xã hội các tỉnh Tây Nguyên và cả nước, đồng thời, góp phần đào tạo nguồn nhân lực chất lượng cao cho các tỉnh Nam Lào và Đông Bắc Campuchia; thực hiện các hoạt động nghiên cứu khoa học và chuyển giao công nghệ phục vụ cộng đồng cho các tỉnh ở Tây Nguyên và các tỉnh lân cận của các nước bạn theo thỏa thuận hợp tác quốc tế.</w:t>
      </w:r>
    </w:p>
    <w:p w14:paraId="1326AB66" w14:textId="528A224A" w:rsidR="00217B30" w:rsidRPr="00815F13" w:rsidRDefault="00963837" w:rsidP="00815F13">
      <w:pPr>
        <w:tabs>
          <w:tab w:val="left" w:pos="567"/>
          <w:tab w:val="left" w:pos="720"/>
        </w:tabs>
        <w:spacing w:before="120" w:after="120" w:line="240" w:lineRule="auto"/>
        <w:ind w:firstLine="567"/>
        <w:jc w:val="both"/>
        <w:rPr>
          <w:rFonts w:asciiTheme="majorHAnsi" w:hAnsiTheme="majorHAnsi" w:cstheme="majorHAnsi"/>
          <w:sz w:val="28"/>
          <w:szCs w:val="28"/>
        </w:rPr>
      </w:pPr>
      <w:r w:rsidRPr="00312657">
        <w:rPr>
          <w:rFonts w:asciiTheme="majorHAnsi" w:hAnsiTheme="majorHAnsi" w:cstheme="majorHAnsi"/>
          <w:sz w:val="28"/>
          <w:szCs w:val="28"/>
        </w:rPr>
        <w:t>Kể từ khi thành lập năm 2007, UDCK đã khẳng định vị thế là trung tâm trí thức đa ngành, đóng góp quan trọng vào sự nghiệp công nghiệp hóa, hiện đại hóa khu vực Tây Nguyên, Nam Trung Bộ và tam giác phát triển Việt Nam - Lào - Campuchia.</w:t>
      </w:r>
    </w:p>
    <w:p w14:paraId="472C18EC" w14:textId="77777777" w:rsidR="00963837" w:rsidRPr="00312657" w:rsidRDefault="00963837" w:rsidP="00815F13">
      <w:pPr>
        <w:pStyle w:val="NormalWeb"/>
        <w:spacing w:before="120" w:beforeAutospacing="0" w:after="120" w:afterAutospacing="0" w:line="360" w:lineRule="exact"/>
        <w:ind w:firstLine="567"/>
        <w:jc w:val="both"/>
        <w:rPr>
          <w:sz w:val="28"/>
          <w:szCs w:val="28"/>
        </w:rPr>
      </w:pPr>
      <w:r w:rsidRPr="00312657">
        <w:rPr>
          <w:sz w:val="28"/>
          <w:szCs w:val="28"/>
        </w:rPr>
        <w:t xml:space="preserve">Với tư cách là </w:t>
      </w:r>
      <w:r w:rsidRPr="00312657">
        <w:rPr>
          <w:b/>
          <w:bCs/>
          <w:sz w:val="28"/>
          <w:szCs w:val="28"/>
        </w:rPr>
        <w:t>thành viên liên kết</w:t>
      </w:r>
      <w:r w:rsidRPr="00312657">
        <w:rPr>
          <w:bCs/>
          <w:sz w:val="28"/>
          <w:szCs w:val="28"/>
        </w:rPr>
        <w:t xml:space="preserve"> của Liên hiệp các Hội Khoa học và Kỹ thuật tỉnh Quảng Ngãi</w:t>
      </w:r>
      <w:r w:rsidRPr="00312657">
        <w:rPr>
          <w:sz w:val="28"/>
          <w:szCs w:val="28"/>
        </w:rPr>
        <w:t>, UDCK không chỉ là đơn vị đào tạo mà còn là "cánh tay nối dài" trong việc huy động nguồn lực trí thức phục vụ phát triển địa phương.</w:t>
      </w:r>
    </w:p>
    <w:p w14:paraId="01C4F8A5" w14:textId="77777777" w:rsidR="00963837" w:rsidRPr="00312657" w:rsidRDefault="00963837" w:rsidP="00815F13">
      <w:pPr>
        <w:pStyle w:val="Heading3"/>
        <w:spacing w:before="120" w:beforeAutospacing="0" w:after="120" w:afterAutospacing="0" w:line="360" w:lineRule="exact"/>
        <w:ind w:firstLine="567"/>
        <w:jc w:val="both"/>
        <w:rPr>
          <w:i/>
          <w:sz w:val="28"/>
          <w:szCs w:val="28"/>
        </w:rPr>
      </w:pPr>
      <w:r w:rsidRPr="00312657">
        <w:rPr>
          <w:i/>
          <w:sz w:val="28"/>
          <w:szCs w:val="28"/>
        </w:rPr>
        <w:t>Đóng góp trí tuệ trong công tác tư vấn, phản biện xã hội</w:t>
      </w:r>
    </w:p>
    <w:p w14:paraId="7C837C6C" w14:textId="77777777" w:rsidR="00963837" w:rsidRPr="00312657" w:rsidRDefault="00963837" w:rsidP="00815F13">
      <w:pPr>
        <w:pStyle w:val="NormalWeb"/>
        <w:spacing w:before="120" w:beforeAutospacing="0" w:after="120" w:afterAutospacing="0" w:line="360" w:lineRule="exact"/>
        <w:ind w:firstLine="567"/>
        <w:jc w:val="both"/>
        <w:rPr>
          <w:sz w:val="28"/>
          <w:szCs w:val="28"/>
        </w:rPr>
      </w:pPr>
      <w:r w:rsidRPr="00312657">
        <w:rPr>
          <w:sz w:val="28"/>
          <w:szCs w:val="28"/>
        </w:rPr>
        <w:t xml:space="preserve">Xác định nhiệm vụ trọng tâm khi tham gia Liên hiệp hội, UDCK luôn sẵn sàng phối hợp chặt chẽ trong công tác </w:t>
      </w:r>
      <w:r w:rsidRPr="00312657">
        <w:rPr>
          <w:bCs/>
          <w:sz w:val="28"/>
          <w:szCs w:val="28"/>
        </w:rPr>
        <w:t>tư vấn, phản biện và giám định xã hội</w:t>
      </w:r>
      <w:r w:rsidRPr="00312657">
        <w:rPr>
          <w:sz w:val="28"/>
          <w:szCs w:val="28"/>
        </w:rPr>
        <w:t>. Với đội ngũ giảng viên, nhà khoa học có trình độ chuyên môn cao, nhà trường thường xuyên cử chuyên gia tham gia vào các Hội đồng tư vấn để thẩm định các chương trình, dự án và quy hoạch phát triển kinh tế - xã hội. Những đóng góp này giúp mang lại góc nhìn đa chiều, khách quan dựa trên cơ sở khoa học, đảm bảo các chính sách khi triển khai đạt hiệu quả cao và sát với thực tiễn vùng miền.</w:t>
      </w:r>
    </w:p>
    <w:p w14:paraId="5B493B10" w14:textId="77777777" w:rsidR="00963837" w:rsidRPr="00312657" w:rsidRDefault="00963837" w:rsidP="003762EA">
      <w:pPr>
        <w:pStyle w:val="Heading3"/>
        <w:spacing w:before="120" w:beforeAutospacing="0" w:after="120" w:afterAutospacing="0" w:line="360" w:lineRule="exact"/>
        <w:ind w:firstLine="720"/>
        <w:jc w:val="both"/>
        <w:rPr>
          <w:i/>
          <w:sz w:val="28"/>
          <w:szCs w:val="28"/>
        </w:rPr>
      </w:pPr>
      <w:r w:rsidRPr="00312657">
        <w:rPr>
          <w:i/>
          <w:sz w:val="28"/>
          <w:szCs w:val="28"/>
        </w:rPr>
        <w:t>Đào tạo nguồn nhân lực theo định hướng thực nghiệp</w:t>
      </w:r>
    </w:p>
    <w:p w14:paraId="236BC116" w14:textId="311EE201" w:rsidR="00963837" w:rsidRPr="00815F13" w:rsidRDefault="00963837" w:rsidP="00E858C6">
      <w:pPr>
        <w:pStyle w:val="NormalWeb"/>
        <w:spacing w:before="120" w:beforeAutospacing="0" w:after="120" w:afterAutospacing="0" w:line="360" w:lineRule="exact"/>
        <w:ind w:firstLine="720"/>
        <w:jc w:val="both"/>
        <w:rPr>
          <w:sz w:val="28"/>
          <w:szCs w:val="28"/>
        </w:rPr>
      </w:pPr>
      <w:r w:rsidRPr="00312657">
        <w:rPr>
          <w:sz w:val="28"/>
          <w:szCs w:val="28"/>
        </w:rPr>
        <w:t>Với phương châm “Lấy người học là trung tâm”</w:t>
      </w:r>
      <w:r w:rsidR="00E858C6" w:rsidRPr="00312657">
        <w:rPr>
          <w:sz w:val="28"/>
          <w:szCs w:val="28"/>
        </w:rPr>
        <w:t xml:space="preserve"> và “không để ai bị bỏ lại phía sau” </w:t>
      </w:r>
      <w:r w:rsidRPr="00312657">
        <w:rPr>
          <w:sz w:val="28"/>
          <w:szCs w:val="28"/>
        </w:rPr>
        <w:t xml:space="preserve">UDCK </w:t>
      </w:r>
      <w:r w:rsidR="00E858C6" w:rsidRPr="00312657">
        <w:rPr>
          <w:sz w:val="28"/>
          <w:szCs w:val="28"/>
        </w:rPr>
        <w:t xml:space="preserve">phát triển và đa dạng hóa các ngành nghề </w:t>
      </w:r>
      <w:r w:rsidRPr="00312657">
        <w:rPr>
          <w:sz w:val="28"/>
          <w:szCs w:val="28"/>
        </w:rPr>
        <w:t xml:space="preserve">then chốt </w:t>
      </w:r>
      <w:r w:rsidR="00E858C6" w:rsidRPr="00312657">
        <w:rPr>
          <w:sz w:val="28"/>
          <w:szCs w:val="28"/>
        </w:rPr>
        <w:t xml:space="preserve">thuộc các lĩnh vực Kinh tế, Đào tạo giáo viên và Kỹ thuật - Công nghệ </w:t>
      </w:r>
      <w:r w:rsidRPr="00312657">
        <w:rPr>
          <w:sz w:val="28"/>
          <w:szCs w:val="28"/>
        </w:rPr>
        <w:t xml:space="preserve">như: Kế toán, Quản trị kinh doanh, </w:t>
      </w:r>
      <w:r w:rsidR="00E858C6" w:rsidRPr="00312657">
        <w:rPr>
          <w:sz w:val="28"/>
          <w:szCs w:val="28"/>
        </w:rPr>
        <w:t xml:space="preserve">Quản trị dịch vụ du lịch và lữ hành, </w:t>
      </w:r>
      <w:r w:rsidR="00AD04CB" w:rsidRPr="00815F13">
        <w:rPr>
          <w:sz w:val="28"/>
          <w:szCs w:val="28"/>
        </w:rPr>
        <w:t xml:space="preserve">Thương mại điện tử, </w:t>
      </w:r>
      <w:r w:rsidRPr="00312657">
        <w:rPr>
          <w:sz w:val="28"/>
          <w:szCs w:val="28"/>
        </w:rPr>
        <w:t>Luật</w:t>
      </w:r>
      <w:r w:rsidR="00E858C6" w:rsidRPr="00312657">
        <w:rPr>
          <w:sz w:val="28"/>
          <w:szCs w:val="28"/>
        </w:rPr>
        <w:t xml:space="preserve"> kinh tế</w:t>
      </w:r>
      <w:r w:rsidRPr="00312657">
        <w:rPr>
          <w:sz w:val="28"/>
          <w:szCs w:val="28"/>
        </w:rPr>
        <w:t xml:space="preserve">, Công nghệ thông tin, Kỹ thuật xây dựng, </w:t>
      </w:r>
      <w:r w:rsidR="00E858C6" w:rsidRPr="00312657">
        <w:rPr>
          <w:sz w:val="28"/>
          <w:szCs w:val="28"/>
        </w:rPr>
        <w:t>Giáo dục Tiểu học, Giáo dục Mầm non..</w:t>
      </w:r>
      <w:r w:rsidRPr="00312657">
        <w:rPr>
          <w:sz w:val="28"/>
          <w:szCs w:val="28"/>
        </w:rPr>
        <w:t xml:space="preserve">. Triết lý giáo dục </w:t>
      </w:r>
      <w:r w:rsidRPr="00312657">
        <w:rPr>
          <w:bCs/>
          <w:sz w:val="28"/>
          <w:szCs w:val="28"/>
        </w:rPr>
        <w:t>“Sáng tạo - Thực nghiệp - Phụng sự”</w:t>
      </w:r>
      <w:r w:rsidRPr="00312657">
        <w:rPr>
          <w:sz w:val="28"/>
          <w:szCs w:val="28"/>
        </w:rPr>
        <w:t xml:space="preserve"> được nhà trường hiện thực hóa qua việc kết nối chặt chẽ với hàng trăm doanh nghiệp. Sinh viên được tiếp cận môi trường thực tế từ năm thứ </w:t>
      </w:r>
      <w:r w:rsidR="002214D0" w:rsidRPr="00815F13">
        <w:rPr>
          <w:sz w:val="28"/>
          <w:szCs w:val="28"/>
        </w:rPr>
        <w:t>nhất</w:t>
      </w:r>
      <w:r w:rsidRPr="00312657">
        <w:rPr>
          <w:sz w:val="28"/>
          <w:szCs w:val="28"/>
        </w:rPr>
        <w:t>, giúp rèn luyện kỹ năng nghề nghiệp vững chắc, đáp ứng khắt khe nhu cầu của thị trường lao động.</w:t>
      </w:r>
    </w:p>
    <w:p w14:paraId="455CF2DF" w14:textId="6068F550" w:rsidR="00211B2F" w:rsidRPr="00815F13" w:rsidRDefault="00211B2F" w:rsidP="00211B2F">
      <w:pPr>
        <w:pStyle w:val="NormalWeb"/>
        <w:spacing w:before="120" w:after="120" w:line="360" w:lineRule="exact"/>
        <w:ind w:firstLine="720"/>
        <w:jc w:val="both"/>
        <w:rPr>
          <w:sz w:val="28"/>
          <w:szCs w:val="28"/>
        </w:rPr>
      </w:pPr>
      <w:r w:rsidRPr="00815F13">
        <w:rPr>
          <w:sz w:val="28"/>
          <w:szCs w:val="28"/>
        </w:rPr>
        <w:lastRenderedPageBreak/>
        <w:t>Năm 2025, UDCK cũng đã hoàn thành đánh giá ngoài và nhận giấy chứng nhận kiểm định chất lượng 03 chương trình đào tạo (Ngành Giáo dục tiểu học, ngành Công nghệ thông tin, ngành Quản trị kinh doanh) do Trung tâm Kiểm định chất lượng Giáo dục, Đại học Quốc gia Hà Nội cấp. Điều này đã khẳng định sự nỗ lực không ngừng nghỉ trong công tác nâng cao chất lượng giảng dạy và học tập tại UDCK.</w:t>
      </w:r>
    </w:p>
    <w:p w14:paraId="77DB2E86" w14:textId="77777777" w:rsidR="00963837" w:rsidRPr="00312657" w:rsidRDefault="00963837" w:rsidP="003762EA">
      <w:pPr>
        <w:pStyle w:val="Heading3"/>
        <w:spacing w:before="120" w:beforeAutospacing="0" w:after="120" w:afterAutospacing="0" w:line="360" w:lineRule="exact"/>
        <w:ind w:firstLine="720"/>
        <w:jc w:val="both"/>
        <w:rPr>
          <w:i/>
          <w:sz w:val="28"/>
          <w:szCs w:val="28"/>
        </w:rPr>
      </w:pPr>
      <w:r w:rsidRPr="00312657">
        <w:rPr>
          <w:i/>
          <w:sz w:val="28"/>
          <w:szCs w:val="28"/>
        </w:rPr>
        <w:t>Dấu ấn nghiên cứu khoa học và chuyển đổi số</w:t>
      </w:r>
    </w:p>
    <w:p w14:paraId="33E3F90C" w14:textId="75E3068E" w:rsidR="00C71B5D" w:rsidRPr="00815F13" w:rsidRDefault="00093A51" w:rsidP="003762EA">
      <w:pPr>
        <w:pStyle w:val="NormalWeb"/>
        <w:spacing w:before="120" w:beforeAutospacing="0" w:after="120" w:afterAutospacing="0" w:line="360" w:lineRule="exact"/>
        <w:ind w:firstLine="720"/>
        <w:jc w:val="both"/>
        <w:rPr>
          <w:sz w:val="28"/>
          <w:szCs w:val="28"/>
        </w:rPr>
      </w:pPr>
      <w:r w:rsidRPr="00312657">
        <w:rPr>
          <w:sz w:val="28"/>
          <w:szCs w:val="28"/>
        </w:rPr>
        <w:t xml:space="preserve">Trong lĩnh vực nghiên cứu khoa học và đổi mới sáng tạo, nhà trường đã đạt được nhiều thành tựu đột phá. </w:t>
      </w:r>
      <w:r w:rsidR="00C71B5D" w:rsidRPr="00312657">
        <w:rPr>
          <w:sz w:val="28"/>
          <w:szCs w:val="28"/>
        </w:rPr>
        <w:t>Trong giai đoạn 2009–2025, Phân hiệu đã triển khai 9 đề tài cấp Bộ, 1 đề tài Nafosted, 5 đề tài cấp tỉnh, 29 đề tài cấp Đại học Đà Nẵng và 86 đề tài cấp Phân hiệu</w:t>
      </w:r>
      <w:r w:rsidR="00C71B5D" w:rsidRPr="00815F13">
        <w:rPr>
          <w:sz w:val="28"/>
          <w:szCs w:val="28"/>
        </w:rPr>
        <w:t>. Phân hiệu cũng đã phối hợp tổ chức 6 hội thảo khoa học quốc tế</w:t>
      </w:r>
      <w:r w:rsidR="00762F6F" w:rsidRPr="00815F13">
        <w:rPr>
          <w:sz w:val="28"/>
          <w:szCs w:val="28"/>
        </w:rPr>
        <w:t xml:space="preserve">, </w:t>
      </w:r>
      <w:r w:rsidR="00C71B5D" w:rsidRPr="00815F13">
        <w:rPr>
          <w:sz w:val="28"/>
          <w:szCs w:val="28"/>
        </w:rPr>
        <w:t xml:space="preserve">3 hội thảo khoa học quốc gia </w:t>
      </w:r>
      <w:r w:rsidR="00762F6F" w:rsidRPr="00815F13">
        <w:rPr>
          <w:sz w:val="28"/>
          <w:szCs w:val="28"/>
        </w:rPr>
        <w:t xml:space="preserve">và </w:t>
      </w:r>
      <w:r w:rsidR="00C71B5D" w:rsidRPr="00815F13">
        <w:rPr>
          <w:sz w:val="28"/>
          <w:szCs w:val="28"/>
        </w:rPr>
        <w:t>rất nhiều seminar sinh hoạt chuyên môn.</w:t>
      </w:r>
    </w:p>
    <w:p w14:paraId="5231F927" w14:textId="0BE41FC9" w:rsidR="00804FDD" w:rsidRPr="00815F13" w:rsidRDefault="00C71B5D" w:rsidP="00C71B5D">
      <w:pPr>
        <w:pStyle w:val="NormalWeb"/>
        <w:spacing w:before="120" w:beforeAutospacing="0" w:after="120" w:afterAutospacing="0" w:line="360" w:lineRule="exact"/>
        <w:ind w:firstLine="720"/>
        <w:jc w:val="both"/>
        <w:rPr>
          <w:sz w:val="28"/>
          <w:szCs w:val="28"/>
        </w:rPr>
      </w:pPr>
      <w:r w:rsidRPr="00815F13">
        <w:rPr>
          <w:sz w:val="28"/>
          <w:szCs w:val="28"/>
        </w:rPr>
        <w:t xml:space="preserve">Đặc biệt, Không gian Khởi nghiệp đổi mới sáng tạo UDCK, ra mắt tháng 4/2025, là bước ngoặt chiến lược trong hệ sinh thái khởi nghiệp sáng tạo của Phân hiệu. Đây không chỉ là nơi ươm tạo ý tưởng mà còn là “điểm hẹn tri thức” kết nối sinh viên, giảng viên, doanh nghiệp và chuyên gia. </w:t>
      </w:r>
      <w:r w:rsidR="00211B2F" w:rsidRPr="00815F13">
        <w:rPr>
          <w:sz w:val="28"/>
          <w:szCs w:val="28"/>
        </w:rPr>
        <w:t>Phân hiệu cũng t</w:t>
      </w:r>
      <w:r w:rsidR="00093A51" w:rsidRPr="00312657">
        <w:rPr>
          <w:sz w:val="28"/>
          <w:szCs w:val="28"/>
        </w:rPr>
        <w:t>ổ chức thường niên Cuộc thi ươm mầm khởi nghiệp, thu hút đông đảo học sinh</w:t>
      </w:r>
      <w:r w:rsidR="002214D0" w:rsidRPr="00815F13">
        <w:rPr>
          <w:sz w:val="28"/>
          <w:szCs w:val="28"/>
        </w:rPr>
        <w:t xml:space="preserve"> các trường THPT</w:t>
      </w:r>
      <w:r w:rsidR="00093A51" w:rsidRPr="00312657">
        <w:rPr>
          <w:sz w:val="28"/>
          <w:szCs w:val="28"/>
        </w:rPr>
        <w:t>, sinh viên tham gia.</w:t>
      </w:r>
      <w:r w:rsidR="00217B30" w:rsidRPr="00312657">
        <w:rPr>
          <w:sz w:val="28"/>
          <w:szCs w:val="28"/>
        </w:rPr>
        <w:t xml:space="preserve"> </w:t>
      </w:r>
      <w:r w:rsidR="00093A51" w:rsidRPr="00312657">
        <w:rPr>
          <w:sz w:val="28"/>
          <w:szCs w:val="28"/>
        </w:rPr>
        <w:t>Ngoài ra, công tác chuyển đổi số và ứng dụng Công nghệ thông tin luôn được nhà trường ưu tiên đầu tư nhằm nâng cao chất lượng quản trị và giảng dạy.</w:t>
      </w:r>
      <w:r w:rsidR="00E858C6" w:rsidRPr="00312657">
        <w:rPr>
          <w:sz w:val="28"/>
          <w:szCs w:val="28"/>
        </w:rPr>
        <w:t xml:space="preserve"> </w:t>
      </w:r>
    </w:p>
    <w:p w14:paraId="2E94BA19" w14:textId="6AF19D71" w:rsidR="00093A51" w:rsidRPr="00815F13" w:rsidRDefault="00804FDD" w:rsidP="00C71B5D">
      <w:pPr>
        <w:pStyle w:val="NormalWeb"/>
        <w:spacing w:before="120" w:beforeAutospacing="0" w:after="120" w:afterAutospacing="0" w:line="360" w:lineRule="exact"/>
        <w:ind w:firstLine="720"/>
        <w:jc w:val="both"/>
        <w:rPr>
          <w:sz w:val="28"/>
          <w:szCs w:val="28"/>
        </w:rPr>
      </w:pPr>
      <w:r w:rsidRPr="00815F13">
        <w:rPr>
          <w:sz w:val="28"/>
          <w:szCs w:val="28"/>
        </w:rPr>
        <w:t xml:space="preserve">Không chỉ ứng dụng trong nhà trường, Phân hiệu còn là đơn vị tiên phong tổ chức các lớp tập huấn ứng dụng trí tuệ nhân tạo (AI) trong giảng dạy và hành chính công. Thu hút </w:t>
      </w:r>
      <w:r w:rsidRPr="00312657">
        <w:rPr>
          <w:rStyle w:val="citation-288"/>
          <w:sz w:val="28"/>
          <w:szCs w:val="28"/>
        </w:rPr>
        <w:t>gần 2.000 học viên là cán bộ, công chức các sở, ngành và giáo viên tham gia</w:t>
      </w:r>
      <w:r w:rsidRPr="00815F13">
        <w:rPr>
          <w:rStyle w:val="citation-288"/>
          <w:sz w:val="28"/>
          <w:szCs w:val="28"/>
        </w:rPr>
        <w:t>.</w:t>
      </w:r>
      <w:bookmarkStart w:id="0" w:name="_GoBack"/>
      <w:bookmarkEnd w:id="0"/>
    </w:p>
    <w:p w14:paraId="1AB42ED2" w14:textId="77777777" w:rsidR="00963837" w:rsidRPr="00312657" w:rsidRDefault="00963837" w:rsidP="003762EA">
      <w:pPr>
        <w:pStyle w:val="Heading3"/>
        <w:spacing w:before="120" w:beforeAutospacing="0" w:after="120" w:afterAutospacing="0" w:line="360" w:lineRule="exact"/>
        <w:ind w:firstLine="720"/>
        <w:jc w:val="both"/>
        <w:rPr>
          <w:i/>
          <w:sz w:val="28"/>
          <w:szCs w:val="28"/>
        </w:rPr>
      </w:pPr>
      <w:r w:rsidRPr="00312657">
        <w:rPr>
          <w:i/>
          <w:sz w:val="28"/>
          <w:szCs w:val="28"/>
        </w:rPr>
        <w:t>Mở rộng hợp tác quốc tế và định hướng phát triển</w:t>
      </w:r>
    </w:p>
    <w:p w14:paraId="0D74EAAF" w14:textId="42002BC1" w:rsidR="00963837" w:rsidRPr="00815F13" w:rsidRDefault="00963837" w:rsidP="003762EA">
      <w:pPr>
        <w:pStyle w:val="NormalWeb"/>
        <w:spacing w:before="120" w:beforeAutospacing="0" w:after="120" w:afterAutospacing="0" w:line="360" w:lineRule="exact"/>
        <w:ind w:firstLine="720"/>
        <w:jc w:val="both"/>
        <w:rPr>
          <w:rFonts w:asciiTheme="majorHAnsi" w:hAnsiTheme="majorHAnsi" w:cstheme="majorHAnsi"/>
          <w:sz w:val="28"/>
          <w:szCs w:val="28"/>
        </w:rPr>
      </w:pPr>
      <w:r w:rsidRPr="00312657">
        <w:rPr>
          <w:sz w:val="28"/>
          <w:szCs w:val="28"/>
        </w:rPr>
        <w:t xml:space="preserve">Đến nay, Phân hiệu đã ký kết hơn 23 bản ghi nhớ hợp tác (MOU/MOA) với các đối tác chiến lược, </w:t>
      </w:r>
      <w:r w:rsidR="00DE18B1" w:rsidRPr="00815F13">
        <w:rPr>
          <w:sz w:val="28"/>
          <w:szCs w:val="28"/>
        </w:rPr>
        <w:t>trong đó có</w:t>
      </w:r>
      <w:r w:rsidRPr="00312657">
        <w:rPr>
          <w:sz w:val="28"/>
          <w:szCs w:val="28"/>
        </w:rPr>
        <w:t xml:space="preserve"> các Sở Giáo dục và Thể thao các tỉnh Nam Lào và trường Đại học Chăm-pa-sắc. Đây là nền tảng để mở rộng các chương trình trao đổi sinh viên và nghiên cứu chung</w:t>
      </w:r>
      <w:r w:rsidR="00974609" w:rsidRPr="00312657">
        <w:rPr>
          <w:sz w:val="28"/>
          <w:szCs w:val="28"/>
        </w:rPr>
        <w:t xml:space="preserve"> </w:t>
      </w:r>
      <w:r w:rsidRPr="00312657">
        <w:rPr>
          <w:sz w:val="28"/>
          <w:szCs w:val="28"/>
        </w:rPr>
        <w:t>phục vụ hành lang kinh tế Đông - Tây.</w:t>
      </w:r>
      <w:r w:rsidR="00312657" w:rsidRPr="00815F13">
        <w:rPr>
          <w:sz w:val="28"/>
          <w:szCs w:val="28"/>
        </w:rPr>
        <w:t xml:space="preserve"> Đặc biệt, các chương trình phối hợp với tổ </w:t>
      </w:r>
      <w:r w:rsidR="00312657" w:rsidRPr="00815F13">
        <w:rPr>
          <w:rFonts w:asciiTheme="majorHAnsi" w:hAnsiTheme="majorHAnsi" w:cstheme="majorHAnsi"/>
          <w:sz w:val="28"/>
          <w:szCs w:val="28"/>
        </w:rPr>
        <w:t xml:space="preserve">chức </w:t>
      </w:r>
      <w:r w:rsidR="00312657" w:rsidRPr="00312657">
        <w:rPr>
          <w:rFonts w:asciiTheme="majorHAnsi" w:hAnsiTheme="majorHAnsi" w:cstheme="majorHAnsi"/>
          <w:sz w:val="28"/>
          <w:szCs w:val="28"/>
          <w:shd w:val="clear" w:color="auto" w:fill="FFFFFF"/>
        </w:rPr>
        <w:t xml:space="preserve">PUM (Programma Uitzending Managers) </w:t>
      </w:r>
      <w:r w:rsidR="00312657" w:rsidRPr="00815F13">
        <w:rPr>
          <w:rFonts w:asciiTheme="majorHAnsi" w:hAnsiTheme="majorHAnsi" w:cstheme="majorHAnsi"/>
          <w:sz w:val="28"/>
          <w:szCs w:val="28"/>
          <w:shd w:val="clear" w:color="auto" w:fill="FFFFFF"/>
        </w:rPr>
        <w:t>với mạng lưới</w:t>
      </w:r>
      <w:r w:rsidR="00312657" w:rsidRPr="00312657">
        <w:rPr>
          <w:rFonts w:asciiTheme="majorHAnsi" w:hAnsiTheme="majorHAnsi" w:cstheme="majorHAnsi"/>
          <w:sz w:val="28"/>
          <w:szCs w:val="28"/>
          <w:shd w:val="clear" w:color="auto" w:fill="FFFFFF"/>
        </w:rPr>
        <w:t xml:space="preserve"> chuyên gia</w:t>
      </w:r>
      <w:r w:rsidR="00312657" w:rsidRPr="00815F13">
        <w:rPr>
          <w:rFonts w:asciiTheme="majorHAnsi" w:hAnsiTheme="majorHAnsi" w:cstheme="majorHAnsi"/>
          <w:sz w:val="28"/>
          <w:szCs w:val="28"/>
          <w:shd w:val="clear" w:color="auto" w:fill="FFFFFF"/>
        </w:rPr>
        <w:t xml:space="preserve"> ở rất nhiều lĩnh vực của</w:t>
      </w:r>
      <w:r w:rsidR="00312657" w:rsidRPr="00312657">
        <w:rPr>
          <w:rFonts w:asciiTheme="majorHAnsi" w:hAnsiTheme="majorHAnsi" w:cstheme="majorHAnsi"/>
          <w:sz w:val="28"/>
          <w:szCs w:val="28"/>
          <w:shd w:val="clear" w:color="auto" w:fill="FFFFFF"/>
        </w:rPr>
        <w:t xml:space="preserve"> Hà Lan</w:t>
      </w:r>
      <w:r w:rsidR="00312657" w:rsidRPr="00815F13">
        <w:rPr>
          <w:rFonts w:asciiTheme="majorHAnsi" w:hAnsiTheme="majorHAnsi" w:cstheme="majorHAnsi"/>
          <w:sz w:val="28"/>
          <w:szCs w:val="28"/>
          <w:shd w:val="clear" w:color="auto" w:fill="FFFFFF"/>
        </w:rPr>
        <w:t xml:space="preserve"> đã hỗ trợ cho UDCK nhiều chuyên gia tập huấn về hoạt động khởi nghiệp cho cả giảng viên và sinh viên Phân hiệu. </w:t>
      </w:r>
    </w:p>
    <w:p w14:paraId="595BFE7C" w14:textId="77777777" w:rsidR="00963837" w:rsidRPr="00815F13" w:rsidRDefault="00963837" w:rsidP="003762EA">
      <w:pPr>
        <w:pStyle w:val="NormalWeb"/>
        <w:spacing w:before="120" w:beforeAutospacing="0" w:after="120" w:afterAutospacing="0" w:line="360" w:lineRule="exact"/>
        <w:ind w:firstLine="720"/>
        <w:jc w:val="both"/>
        <w:rPr>
          <w:sz w:val="28"/>
          <w:szCs w:val="28"/>
        </w:rPr>
      </w:pPr>
      <w:r w:rsidRPr="00312657">
        <w:rPr>
          <w:sz w:val="28"/>
          <w:szCs w:val="28"/>
        </w:rPr>
        <w:t>Với chiến lược phát triển bền vững, Phân hiệu Đại học Đà Nẵng tại Kon Tum đang nỗ lực trở thành cơ sở đào tạo và nghiên cứu hàng đầu khu vực. Sự gắn kết chặt chẽ giữa nhà trường và Liên hiệp các Hội Khoa học và Kỹ thuật tỉnh Quảng Ngãi sẽ tiếp tục tạo ra những giá trị tri thức thiết thực, thúc đẩy sự phát triển bền vững của tỉnh nhà và đất nước trong thời kỳ hội nhập.</w:t>
      </w:r>
    </w:p>
    <w:p w14:paraId="7D9B8EFB" w14:textId="77777777" w:rsidR="00C13A12" w:rsidRPr="00815F13" w:rsidRDefault="00C13A12" w:rsidP="003762EA">
      <w:pPr>
        <w:pStyle w:val="NormalWeb"/>
        <w:spacing w:before="120" w:beforeAutospacing="0" w:after="120" w:afterAutospacing="0" w:line="360" w:lineRule="exact"/>
        <w:ind w:firstLine="720"/>
        <w:jc w:val="both"/>
        <w:rPr>
          <w:sz w:val="28"/>
          <w:szCs w:val="28"/>
        </w:rPr>
      </w:pPr>
    </w:p>
    <w:p w14:paraId="393EBCC1" w14:textId="77777777" w:rsidR="00963837" w:rsidRPr="00312657" w:rsidRDefault="00963837" w:rsidP="0066131E">
      <w:pPr>
        <w:spacing w:before="100" w:beforeAutospacing="1" w:after="100" w:afterAutospacing="1" w:line="240" w:lineRule="auto"/>
        <w:rPr>
          <w:rFonts w:ascii="Times New Roman" w:eastAsia="Times New Roman" w:hAnsi="Times New Roman" w:cs="Times New Roman"/>
          <w:sz w:val="24"/>
          <w:szCs w:val="24"/>
          <w:lang w:eastAsia="vi-VN"/>
        </w:rPr>
      </w:pPr>
    </w:p>
    <w:p w14:paraId="36DC0C8F" w14:textId="77777777" w:rsidR="00462D55" w:rsidRPr="00312657" w:rsidRDefault="00462D55"/>
    <w:sectPr w:rsidR="00462D55" w:rsidRPr="00312657" w:rsidSect="00B10710">
      <w:pgSz w:w="11906" w:h="16838" w:code="9"/>
      <w:pgMar w:top="1134" w:right="851" w:bottom="1134"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DokChampa">
    <w:altName w:val="Microsoft Sans Serif"/>
    <w:panose1 w:val="020B0604020202020204"/>
    <w:charset w:val="00"/>
    <w:family w:val="swiss"/>
    <w:pitch w:val="variable"/>
    <w:sig w:usb0="03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686F80"/>
    <w:multiLevelType w:val="multilevel"/>
    <w:tmpl w:val="8D50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31E"/>
    <w:rsid w:val="00093A51"/>
    <w:rsid w:val="00211B2F"/>
    <w:rsid w:val="00217B30"/>
    <w:rsid w:val="002214D0"/>
    <w:rsid w:val="00245783"/>
    <w:rsid w:val="00304D0C"/>
    <w:rsid w:val="00312657"/>
    <w:rsid w:val="003762EA"/>
    <w:rsid w:val="00435DAE"/>
    <w:rsid w:val="00462D55"/>
    <w:rsid w:val="004840D2"/>
    <w:rsid w:val="00504878"/>
    <w:rsid w:val="0066131E"/>
    <w:rsid w:val="007376CC"/>
    <w:rsid w:val="00762F6F"/>
    <w:rsid w:val="00804FDD"/>
    <w:rsid w:val="00815F13"/>
    <w:rsid w:val="008E1918"/>
    <w:rsid w:val="00963837"/>
    <w:rsid w:val="00974609"/>
    <w:rsid w:val="00A65C8D"/>
    <w:rsid w:val="00AD04CB"/>
    <w:rsid w:val="00AE2DED"/>
    <w:rsid w:val="00B07EEA"/>
    <w:rsid w:val="00B10710"/>
    <w:rsid w:val="00BE5347"/>
    <w:rsid w:val="00C13A12"/>
    <w:rsid w:val="00C71B5D"/>
    <w:rsid w:val="00C74C53"/>
    <w:rsid w:val="00CE6C06"/>
    <w:rsid w:val="00DE18B1"/>
    <w:rsid w:val="00E858C6"/>
  </w:rsids>
  <m:mathPr>
    <m:mathFont m:val="Cambria Math"/>
    <m:brkBin m:val="before"/>
    <m:brkBinSub m:val="--"/>
    <m:smallFrac m:val="0"/>
    <m:dispDef/>
    <m:lMargin m:val="0"/>
    <m:rMargin m:val="0"/>
    <m:defJc m:val="centerGroup"/>
    <m:wrapIndent m:val="1440"/>
    <m:intLim m:val="subSup"/>
    <m:naryLim m:val="undOvr"/>
  </m:mathPr>
  <w:themeFontLang w:val="vi-VN"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E0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6383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6131E"/>
    <w:pPr>
      <w:spacing w:before="100" w:beforeAutospacing="1" w:after="100" w:afterAutospacing="1" w:line="240" w:lineRule="auto"/>
      <w:outlineLvl w:val="2"/>
    </w:pPr>
    <w:rPr>
      <w:rFonts w:ascii="Times New Roman" w:eastAsia="Times New Roman" w:hAnsi="Times New Roman" w:cs="Times New Roman"/>
      <w:b/>
      <w:bCs/>
      <w:sz w:val="27"/>
      <w:szCs w:val="27"/>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6131E"/>
    <w:rPr>
      <w:rFonts w:ascii="Times New Roman" w:eastAsia="Times New Roman" w:hAnsi="Times New Roman" w:cs="Times New Roman"/>
      <w:b/>
      <w:bCs/>
      <w:sz w:val="27"/>
      <w:szCs w:val="27"/>
      <w:lang w:eastAsia="vi-VN"/>
    </w:rPr>
  </w:style>
  <w:style w:type="paragraph" w:styleId="NormalWeb">
    <w:name w:val="Normal (Web)"/>
    <w:basedOn w:val="Normal"/>
    <w:uiPriority w:val="99"/>
    <w:unhideWhenUsed/>
    <w:rsid w:val="0066131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Heading2Char">
    <w:name w:val="Heading 2 Char"/>
    <w:basedOn w:val="DefaultParagraphFont"/>
    <w:link w:val="Heading2"/>
    <w:uiPriority w:val="9"/>
    <w:semiHidden/>
    <w:rsid w:val="00963837"/>
    <w:rPr>
      <w:rFonts w:asciiTheme="majorHAnsi" w:eastAsiaTheme="majorEastAsia" w:hAnsiTheme="majorHAnsi" w:cstheme="majorBidi"/>
      <w:b/>
      <w:bCs/>
      <w:color w:val="4F81BD" w:themeColor="accent1"/>
      <w:sz w:val="26"/>
      <w:szCs w:val="26"/>
    </w:rPr>
  </w:style>
  <w:style w:type="character" w:customStyle="1" w:styleId="citation-288">
    <w:name w:val="citation-288"/>
    <w:basedOn w:val="DefaultParagraphFont"/>
    <w:rsid w:val="00804F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6383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6131E"/>
    <w:pPr>
      <w:spacing w:before="100" w:beforeAutospacing="1" w:after="100" w:afterAutospacing="1" w:line="240" w:lineRule="auto"/>
      <w:outlineLvl w:val="2"/>
    </w:pPr>
    <w:rPr>
      <w:rFonts w:ascii="Times New Roman" w:eastAsia="Times New Roman" w:hAnsi="Times New Roman" w:cs="Times New Roman"/>
      <w:b/>
      <w:bCs/>
      <w:sz w:val="27"/>
      <w:szCs w:val="27"/>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6131E"/>
    <w:rPr>
      <w:rFonts w:ascii="Times New Roman" w:eastAsia="Times New Roman" w:hAnsi="Times New Roman" w:cs="Times New Roman"/>
      <w:b/>
      <w:bCs/>
      <w:sz w:val="27"/>
      <w:szCs w:val="27"/>
      <w:lang w:eastAsia="vi-VN"/>
    </w:rPr>
  </w:style>
  <w:style w:type="paragraph" w:styleId="NormalWeb">
    <w:name w:val="Normal (Web)"/>
    <w:basedOn w:val="Normal"/>
    <w:uiPriority w:val="99"/>
    <w:unhideWhenUsed/>
    <w:rsid w:val="0066131E"/>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Heading2Char">
    <w:name w:val="Heading 2 Char"/>
    <w:basedOn w:val="DefaultParagraphFont"/>
    <w:link w:val="Heading2"/>
    <w:uiPriority w:val="9"/>
    <w:semiHidden/>
    <w:rsid w:val="00963837"/>
    <w:rPr>
      <w:rFonts w:asciiTheme="majorHAnsi" w:eastAsiaTheme="majorEastAsia" w:hAnsiTheme="majorHAnsi" w:cstheme="majorBidi"/>
      <w:b/>
      <w:bCs/>
      <w:color w:val="4F81BD" w:themeColor="accent1"/>
      <w:sz w:val="26"/>
      <w:szCs w:val="26"/>
    </w:rPr>
  </w:style>
  <w:style w:type="character" w:customStyle="1" w:styleId="citation-288">
    <w:name w:val="citation-288"/>
    <w:basedOn w:val="DefaultParagraphFont"/>
    <w:rsid w:val="00804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984653">
      <w:bodyDiv w:val="1"/>
      <w:marLeft w:val="0"/>
      <w:marRight w:val="0"/>
      <w:marTop w:val="0"/>
      <w:marBottom w:val="0"/>
      <w:divBdr>
        <w:top w:val="none" w:sz="0" w:space="0" w:color="auto"/>
        <w:left w:val="none" w:sz="0" w:space="0" w:color="auto"/>
        <w:bottom w:val="none" w:sz="0" w:space="0" w:color="auto"/>
        <w:right w:val="none" w:sz="0" w:space="0" w:color="auto"/>
      </w:divBdr>
    </w:div>
    <w:div w:id="135445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789</Words>
  <Characters>4499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21AK22</dc:creator>
  <cp:lastModifiedBy>21AK22</cp:lastModifiedBy>
  <cp:revision>9</cp:revision>
  <dcterms:created xsi:type="dcterms:W3CDTF">2026-01-22T05:35:00Z</dcterms:created>
  <dcterms:modified xsi:type="dcterms:W3CDTF">2026-01-23T07:33:00Z</dcterms:modified>
</cp:coreProperties>
</file>